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900" w:firstLineChars="25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900" w:firstLineChars="25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316230</wp:posOffset>
            </wp:positionV>
            <wp:extent cx="5543550" cy="1889760"/>
            <wp:effectExtent l="19050" t="0" r="0" b="0"/>
            <wp:wrapNone/>
            <wp:docPr id="1" name="图片 1" descr="文头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头-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900" w:firstLineChars="25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900" w:firstLineChars="25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900" w:firstLineChars="25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荆工办发〔2019〕4号</w:t>
      </w:r>
    </w:p>
    <w:p>
      <w:pPr>
        <w:jc w:val="center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关于举办荆州市第八届职工读书节活动的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    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各县（市、区）总工会、荆州开发区总工会，市直各产业（委、局）工会，各驻会产业工会：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为积极培育和践行社会主义核心价值观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，推动“书香荆州·全民阅读”活动深入开展，助力荆州市“创文”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工作,荆州市总工会决定举办第八届职工读书节。现将有关事宜通知如下：</w:t>
      </w:r>
    </w:p>
    <w:p>
      <w:pPr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一、活动主题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文明荆州你我参与  读书建功共筑梦想  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二、活动内容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（一）举办“不忘初心跟党走”网络答题知识竞赛。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内容涵盖习近平新时代中国特色社会主义思想、党的十九大、中国工会十七大精神等内容，参赛者可通过关注市总工会微信公众号进行答题。（5-8月）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（二）开办荆州市职工素质提升大讲堂。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定期开设职工大讲堂，邀请高校和其他领域专家、学者按照职工需求讲授文学、经济、法律、养生等方面的知识，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激发广大职工的劳动热情和创造活力，全面提升职工队伍综合素质。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（3—11月）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（三）开展全国、省、市 “职工书屋”示范点的评选和推荐工作。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开展全国、省级“职工书屋”示范点的推荐和10家市级“职工书屋”示范点选树工作，不断满足广大职工群众日益增长的读书学习需求。（2—6月）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（四）开展向中小微企业的赠书活动。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帮助小微企业建设读书角，助力青年职工提高综合素养，进一步丰富企业青年职工的业余文化生活。（6—9月）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（五）举办“书香汇缘”青年职工联谊交友活动。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为适龄青年搭建良好的沟通和交友平台，帮助青年职工树立正确的婚恋观，在读书联谊交友活动中，以弘扬传统文化为主旨，开拓广阔视野，培养健康向上的交友方式。（7—10月）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三、活动要求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（一）高度重视。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要以读书节系列活动为载体，进一步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强化职工队伍的思想引领和素质提升，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推动我市企业文化和职工文化的进一步提升。</w:t>
      </w:r>
    </w:p>
    <w:p>
      <w:pPr>
        <w:widowControl/>
        <w:ind w:firstLine="641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（二）创新方式。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要结合本单位实际，制定切实可行的活动方案，充分运用各级媒体和工会宣传文化阵地，不断创新方法和举措，全方位、多角度推动职工读书节系列活动的开展。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（三）强化宣传。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要充分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借助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主流媒体和工会宣传阵地，营造浓厚氛围，及时总结推广先进经验，推动职工读书节系列活动深入开展。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相关申报材料发电子邮箱：260945676@qq.com，联系人：赵银超  联系电话：8219227 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ind w:firstLine="1120" w:firstLine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1、2019年荆州市“职工书屋”示范点建设单位申请表</w:t>
      </w:r>
    </w:p>
    <w:p>
      <w:pPr>
        <w:ind w:firstLine="1120" w:firstLine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2、荆州市总工会职工素质提升大讲堂培训课程表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荆州市总工会办公室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2019年1月22日</w:t>
      </w:r>
    </w:p>
    <w:p>
      <w:pPr>
        <w:pStyle w:val="5"/>
        <w:spacing w:line="360" w:lineRule="auto"/>
        <w:ind w:firstLine="0" w:firstLineChars="0"/>
        <w:jc w:val="left"/>
        <w:rPr>
          <w:rFonts w:ascii="仿宋_GB2312" w:hAnsi="仿宋_GB2312" w:eastAsia="仿宋_GB2312" w:cs="仿宋_GB2312"/>
          <w:bCs w:val="0"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2019年荆州市“职工书屋”示范点建设单位申请表</w:t>
      </w:r>
    </w:p>
    <w:p>
      <w:pPr>
        <w:spacing w:line="400" w:lineRule="exact"/>
        <w:ind w:right="-31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pacing w:line="360" w:lineRule="auto"/>
        <w:ind w:right="-31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单位盖章：                          填表日期：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年   月   日 </w:t>
      </w:r>
    </w:p>
    <w:tbl>
      <w:tblPr>
        <w:tblStyle w:val="12"/>
        <w:tblW w:w="8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352"/>
        <w:gridCol w:w="2063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主管单位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送货地址</w:t>
            </w:r>
          </w:p>
        </w:tc>
        <w:tc>
          <w:tcPr>
            <w:tcW w:w="6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申报新建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申报改造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5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场地面积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产权所有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人员总数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专职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预计投入总额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（万）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自筹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计划藏书量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（册）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报刊数量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种（类）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电子音像制品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（张）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计划书架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联网电脑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（台）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桌椅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-9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-90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市级“职工书屋”示范点建设标准：本单位现有藏书量不少于2000册；报刊10种以上；电子音像制品不少于50种（张）；有“职工书屋”的管理制度、借阅登记册、专（兼）职管理人员。</w:t>
      </w: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2、此表一式二份并另附本单位“职工书屋”建设基本情况（1500字内），于2019年</w:t>
      </w:r>
      <w:r>
        <w:rPr>
          <w:rFonts w:hint="eastAsia" w:ascii="仿宋_GB2312" w:hAnsi="仿宋_GB2312" w:eastAsia="仿宋_GB2312" w:cs="仿宋_GB2312"/>
          <w:sz w:val="28"/>
          <w:szCs w:val="28"/>
        </w:rPr>
        <w:t>5月17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日前上报市总工会宣教网络部。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附件2: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荆州市总工会职工素质提升大讲堂培训课程表</w:t>
      </w:r>
    </w:p>
    <w:tbl>
      <w:tblPr>
        <w:tblStyle w:val="12"/>
        <w:tblW w:w="9702" w:type="dxa"/>
        <w:jc w:val="center"/>
        <w:tblInd w:w="-2081" w:type="dxa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889"/>
        <w:gridCol w:w="1384"/>
        <w:gridCol w:w="2232"/>
        <w:gridCol w:w="1162"/>
        <w:gridCol w:w="1032"/>
        <w:gridCol w:w="2411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课程分类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课程主题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授课老师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压力管理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关注心理健康，保持积极心态</w:t>
            </w: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郑建</w:t>
            </w:r>
          </w:p>
        </w:tc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24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国家高级心理咨询师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压力管理—让生活变得更轻松</w:t>
            </w: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情绪管理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心理健康与心理调适</w:t>
            </w: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易丹</w:t>
            </w: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国家二级心理咨询师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情绪管理—走向快乐的起点</w:t>
            </w: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高校心理健康教育教师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人际沟通技巧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郑建</w:t>
            </w: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国家高级心理咨询师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人际关系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认识自我性格与优化人际关系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易丹</w:t>
            </w: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国家二级心理咨询师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如何建立员工心理档案</w:t>
            </w: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郑建</w:t>
            </w: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国家高级心理咨询师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让工作成就人生职业生涯规划</w:t>
            </w: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道德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建设</w:t>
            </w: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思想道德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社会公德</w:t>
            </w: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侯礼文</w:t>
            </w:r>
          </w:p>
        </w:tc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中共荆州市委党校</w:t>
            </w:r>
          </w:p>
        </w:tc>
        <w:tc>
          <w:tcPr>
            <w:tcW w:w="24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荆州市委党校科研办主任、副教授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职业道德</w:t>
            </w: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家庭美德</w:t>
            </w: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妇女权益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妇女权益保障热点问题</w:t>
            </w: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易丹</w:t>
            </w:r>
          </w:p>
        </w:tc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国家二级心理咨询师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婚姻家庭觉纠纷处理</w:t>
            </w: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礼仪培训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社交礼仪与沟通</w:t>
            </w: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宋永晶</w:t>
            </w: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长江大学体育学院副教授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仪表仪态礼仪</w:t>
            </w:r>
          </w:p>
        </w:tc>
        <w:tc>
          <w:tcPr>
            <w:tcW w:w="1162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生活</w:t>
            </w: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婚姻关系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婚姻双赢的沟通技巧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易丹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国家二级心理咨询师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掌握幸福婚姻的钥匙</w:t>
            </w:r>
          </w:p>
        </w:tc>
        <w:tc>
          <w:tcPr>
            <w:tcW w:w="1162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婚恋观与幸福人生</w:t>
            </w:r>
          </w:p>
        </w:tc>
        <w:tc>
          <w:tcPr>
            <w:tcW w:w="1162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亲子关系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父母如何与孩子一起成长</w:t>
            </w:r>
          </w:p>
        </w:tc>
        <w:tc>
          <w:tcPr>
            <w:tcW w:w="1162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烹饪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技巧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健康生活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家常菜的烹饪技巧</w:t>
            </w:r>
          </w:p>
        </w:tc>
        <w:tc>
          <w:tcPr>
            <w:tcW w:w="116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夏仁俊</w:t>
            </w:r>
          </w:p>
        </w:tc>
        <w:tc>
          <w:tcPr>
            <w:tcW w:w="103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荆州市高级技校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中式烹调高级技师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0" w:hRule="atLeast"/>
          <w:jc w:val="center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艺术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摄影技巧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苏伦清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职工文体协会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市总工会摄影协会副主席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棋类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中国象棋、围棋提升指南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项大忠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</w:t>
            </w:r>
            <w:r>
              <w:rPr>
                <w:rStyle w:val="17"/>
                <w:rFonts w:ascii="仿宋_GB2312" w:hAnsi="仿宋_GB2312" w:eastAsia="仿宋_GB2312" w:cs="仿宋_GB2312"/>
                <w:sz w:val="28"/>
                <w:szCs w:val="28"/>
              </w:rPr>
              <w:t>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荆州市象棋协会副主席                     弈城围棋八段、业余四段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生活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中医养身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“悦中医.悦健康”系列讲座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荆州市中医院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严光俊等知名中医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急救知识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应急救护知识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Style w:val="17"/>
                <w:rFonts w:ascii="仿宋_GB2312" w:hAnsi="仿宋_GB2312" w:eastAsia="仿宋_GB2312" w:cs="仿宋_GB2312"/>
                <w:sz w:val="28"/>
                <w:szCs w:val="28"/>
              </w:rPr>
              <w:t>波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荆州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一医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正高级主任医师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女性健康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女性养生之道</w:t>
            </w: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宋永晶</w:t>
            </w:r>
          </w:p>
        </w:tc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24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长江大学体育学院副教授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瑜伽、太极</w:t>
            </w: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“悦中医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悦健康”普及宣传中医药文化课明细表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24"/>
          <w:szCs w:val="24"/>
        </w:rPr>
      </w:pPr>
    </w:p>
    <w:tbl>
      <w:tblPr>
        <w:tblStyle w:val="12"/>
        <w:tblW w:w="951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1048"/>
        <w:gridCol w:w="5056"/>
        <w:gridCol w:w="28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授课人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授课老师简介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授课题目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严光俊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副院长，主任医师 ,湖北省突出贡献中青年专家,荆州市劳动模范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健康生活非“理”不可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万裕萍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针灸科医师，首届“荆楚名医”，荆州市“五一”劳动奖章获得者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八段锦与脊柱健康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赵家亮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呼吸内科主任医师，湖南中医药大学教授、硕士生导师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体质与食物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黄蔚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内分泌科主任医师，长江大学医学院硕士生导师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舌尖上的健康</w:t>
            </w:r>
          </w:p>
        </w:tc>
      </w:tr>
      <w:tr>
        <w:tblPrEx>
          <w:tblLayout w:type="fixed"/>
        </w:tblPrEx>
        <w:trPr>
          <w:trHeight w:val="1370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覃松柏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心血管内科主任、重症监护室主任，荆州市劳动模范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中医养生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从心开始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中医的基本观念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金瑛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“治未病”科主任，副主任医师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养生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骨一科副主任医师，湖北省中医药大学带教老师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“治未病”与黄帝内经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蔡青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副主任医师，硕士研究生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腰部保健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李金东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针灸康复科技师长，主管技师，湖北省“中医绝活”奖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金牌按摩师教你做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邓晓兰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副主任护师，长江大学外聘教师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八虚拍击法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鲁艳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外二科护士长，副主任护师，荆州市抗击非典先进个人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任督二脉与八段锦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杨诗龙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药剂学硕士，荆州市首批中医药“师带徒”学术继承人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药食同源与养生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刘梦婕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护师，心病科护士，湖北省优秀共青团员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音乐国粹养生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2098" w:right="1474" w:bottom="1984" w:left="1701" w:header="851" w:footer="992" w:gutter="113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attachedTemplate r:id="rId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B5803"/>
    <w:rsid w:val="000331EA"/>
    <w:rsid w:val="00043172"/>
    <w:rsid w:val="00046F1F"/>
    <w:rsid w:val="0005761B"/>
    <w:rsid w:val="00066307"/>
    <w:rsid w:val="0009405F"/>
    <w:rsid w:val="00095B28"/>
    <w:rsid w:val="000C05C0"/>
    <w:rsid w:val="001048BF"/>
    <w:rsid w:val="00133E64"/>
    <w:rsid w:val="00144E88"/>
    <w:rsid w:val="00156D40"/>
    <w:rsid w:val="00162CE8"/>
    <w:rsid w:val="001C3805"/>
    <w:rsid w:val="001E49B1"/>
    <w:rsid w:val="00267B8E"/>
    <w:rsid w:val="00270C73"/>
    <w:rsid w:val="0028472D"/>
    <w:rsid w:val="00286F10"/>
    <w:rsid w:val="002877EF"/>
    <w:rsid w:val="002978EC"/>
    <w:rsid w:val="002E7308"/>
    <w:rsid w:val="00302D24"/>
    <w:rsid w:val="00304ADC"/>
    <w:rsid w:val="0033723B"/>
    <w:rsid w:val="00354737"/>
    <w:rsid w:val="00383359"/>
    <w:rsid w:val="003A63D9"/>
    <w:rsid w:val="003B0F8E"/>
    <w:rsid w:val="003D1F63"/>
    <w:rsid w:val="00413063"/>
    <w:rsid w:val="0046651F"/>
    <w:rsid w:val="004B4363"/>
    <w:rsid w:val="00504F49"/>
    <w:rsid w:val="00530F98"/>
    <w:rsid w:val="00541B68"/>
    <w:rsid w:val="0055729D"/>
    <w:rsid w:val="00571973"/>
    <w:rsid w:val="005847EC"/>
    <w:rsid w:val="005C1AC6"/>
    <w:rsid w:val="005C65EA"/>
    <w:rsid w:val="00600B45"/>
    <w:rsid w:val="006279FD"/>
    <w:rsid w:val="0065112A"/>
    <w:rsid w:val="006A5118"/>
    <w:rsid w:val="006C5C3F"/>
    <w:rsid w:val="0070687A"/>
    <w:rsid w:val="0071630A"/>
    <w:rsid w:val="00721506"/>
    <w:rsid w:val="00733F02"/>
    <w:rsid w:val="0073683A"/>
    <w:rsid w:val="00754233"/>
    <w:rsid w:val="00780079"/>
    <w:rsid w:val="007C6153"/>
    <w:rsid w:val="007D4E60"/>
    <w:rsid w:val="007F1569"/>
    <w:rsid w:val="00833364"/>
    <w:rsid w:val="00850B0F"/>
    <w:rsid w:val="00865191"/>
    <w:rsid w:val="008740A8"/>
    <w:rsid w:val="008A4FBA"/>
    <w:rsid w:val="008A7A5B"/>
    <w:rsid w:val="008E3158"/>
    <w:rsid w:val="00914A73"/>
    <w:rsid w:val="009545BA"/>
    <w:rsid w:val="00980D07"/>
    <w:rsid w:val="00995112"/>
    <w:rsid w:val="009A2B0A"/>
    <w:rsid w:val="009B0641"/>
    <w:rsid w:val="009E3045"/>
    <w:rsid w:val="00A03250"/>
    <w:rsid w:val="00A64D6C"/>
    <w:rsid w:val="00A84FE3"/>
    <w:rsid w:val="00A8715F"/>
    <w:rsid w:val="00AB23FE"/>
    <w:rsid w:val="00AC2239"/>
    <w:rsid w:val="00AD33B0"/>
    <w:rsid w:val="00B13169"/>
    <w:rsid w:val="00B1466F"/>
    <w:rsid w:val="00B677D2"/>
    <w:rsid w:val="00BA199B"/>
    <w:rsid w:val="00BA3F15"/>
    <w:rsid w:val="00BB1688"/>
    <w:rsid w:val="00BB6400"/>
    <w:rsid w:val="00BC25AC"/>
    <w:rsid w:val="00BD1962"/>
    <w:rsid w:val="00BD2B46"/>
    <w:rsid w:val="00C169BD"/>
    <w:rsid w:val="00C3143A"/>
    <w:rsid w:val="00C32B5F"/>
    <w:rsid w:val="00C44E1E"/>
    <w:rsid w:val="00C57FAF"/>
    <w:rsid w:val="00C77C5D"/>
    <w:rsid w:val="00CA44FD"/>
    <w:rsid w:val="00CD09A9"/>
    <w:rsid w:val="00CE5A9F"/>
    <w:rsid w:val="00D10257"/>
    <w:rsid w:val="00D72C21"/>
    <w:rsid w:val="00D7625B"/>
    <w:rsid w:val="00D854C0"/>
    <w:rsid w:val="00DD0FC0"/>
    <w:rsid w:val="00E00848"/>
    <w:rsid w:val="00E97509"/>
    <w:rsid w:val="00ED74FC"/>
    <w:rsid w:val="00EE45C4"/>
    <w:rsid w:val="00F24AEF"/>
    <w:rsid w:val="00F251AB"/>
    <w:rsid w:val="00F34C7B"/>
    <w:rsid w:val="00F369E7"/>
    <w:rsid w:val="00F5477B"/>
    <w:rsid w:val="00F57D79"/>
    <w:rsid w:val="00F74A77"/>
    <w:rsid w:val="00F76232"/>
    <w:rsid w:val="00FA132E"/>
    <w:rsid w:val="03842323"/>
    <w:rsid w:val="064E0695"/>
    <w:rsid w:val="073D63BE"/>
    <w:rsid w:val="08854408"/>
    <w:rsid w:val="0AA06CFC"/>
    <w:rsid w:val="0C704F32"/>
    <w:rsid w:val="0C7F6281"/>
    <w:rsid w:val="0E280D3F"/>
    <w:rsid w:val="105167B8"/>
    <w:rsid w:val="11750B93"/>
    <w:rsid w:val="1210640D"/>
    <w:rsid w:val="15CF3FCF"/>
    <w:rsid w:val="17AC0703"/>
    <w:rsid w:val="1BE858AB"/>
    <w:rsid w:val="1C4C637E"/>
    <w:rsid w:val="1EE96D4D"/>
    <w:rsid w:val="20DA45B8"/>
    <w:rsid w:val="216E32C3"/>
    <w:rsid w:val="232D2D4E"/>
    <w:rsid w:val="24445E8F"/>
    <w:rsid w:val="259C0F2E"/>
    <w:rsid w:val="2AAC3B77"/>
    <w:rsid w:val="2B697F2C"/>
    <w:rsid w:val="2E313114"/>
    <w:rsid w:val="2EC56F5D"/>
    <w:rsid w:val="31F312DA"/>
    <w:rsid w:val="32ED5589"/>
    <w:rsid w:val="3BE03B3E"/>
    <w:rsid w:val="3CB6104E"/>
    <w:rsid w:val="3E904EDD"/>
    <w:rsid w:val="3FA76FB2"/>
    <w:rsid w:val="43A818A1"/>
    <w:rsid w:val="46D12D61"/>
    <w:rsid w:val="48AF24A3"/>
    <w:rsid w:val="49701E9D"/>
    <w:rsid w:val="4A990094"/>
    <w:rsid w:val="4C131CE6"/>
    <w:rsid w:val="4C542E6B"/>
    <w:rsid w:val="4D0B5803"/>
    <w:rsid w:val="4E957287"/>
    <w:rsid w:val="503225B3"/>
    <w:rsid w:val="51500E77"/>
    <w:rsid w:val="51D7334F"/>
    <w:rsid w:val="52DC51BC"/>
    <w:rsid w:val="5C921A33"/>
    <w:rsid w:val="5DBB541C"/>
    <w:rsid w:val="5FB733EC"/>
    <w:rsid w:val="61FC568D"/>
    <w:rsid w:val="64AD36AF"/>
    <w:rsid w:val="6C1479D7"/>
    <w:rsid w:val="6D535020"/>
    <w:rsid w:val="716717DB"/>
    <w:rsid w:val="71D52B10"/>
    <w:rsid w:val="739B67BA"/>
    <w:rsid w:val="739E579D"/>
    <w:rsid w:val="786716ED"/>
    <w:rsid w:val="7895005A"/>
    <w:rsid w:val="79425C3F"/>
    <w:rsid w:val="7A49285C"/>
    <w:rsid w:val="7ABD177E"/>
    <w:rsid w:val="7C8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ind w:firstLine="440" w:firstLineChars="100"/>
      <w:jc w:val="center"/>
    </w:pPr>
    <w:rPr>
      <w:rFonts w:ascii="ˎ̥" w:hAnsi="ˎ̥" w:eastAsia="宋体" w:cs="Times New Roman"/>
      <w:bCs/>
      <w:color w:val="000000"/>
      <w:sz w:val="44"/>
      <w:szCs w:val="36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页眉 Char"/>
    <w:basedOn w:val="8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3 Char"/>
    <w:basedOn w:val="8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6">
    <w:name w:val="标题 1 Char"/>
    <w:basedOn w:val="8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8</Pages>
  <Words>2282</Words>
  <Characters>2338</Characters>
  <Lines>20</Lines>
  <Paragraphs>5</Paragraphs>
  <TotalTime>14</TotalTime>
  <ScaleCrop>false</ScaleCrop>
  <LinksUpToDate>false</LinksUpToDate>
  <CharactersWithSpaces>2413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2018-04-24T01:56:00Z</dcterms:created>
  <dc:creator>紫煊</dc:creator>
  <cp:lastModifiedBy>Administrator</cp:lastModifiedBy>
  <cp:lastPrinted>2018-04-25T08:20:00Z</cp:lastPrinted>
  <dcterms:modified xsi:type="dcterms:W3CDTF">2019-02-15T01:25:42Z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